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left"/>
        <w:rPr/>
      </w:pPr>
      <w:r>
        <w:rPr/>
        <w:t>Algemene voorwaarden</w:t>
      </w:r>
    </w:p>
    <w:p>
      <w:pPr>
        <w:pStyle w:val="TextBody"/>
        <w:bidi w:val="0"/>
        <w:spacing w:lineRule="auto" w:line="276" w:before="0" w:after="140"/>
        <w:jc w:val="left"/>
        <w:rPr/>
      </w:pPr>
      <w:r>
        <w:rPr>
          <w:rStyle w:val="StrongEmphasis"/>
        </w:rPr>
        <w:t>Kan ik de aanmelding nog wijzigen of annuleren?</w:t>
      </w:r>
    </w:p>
    <w:p>
      <w:pPr>
        <w:pStyle w:val="TextBody"/>
        <w:bidi w:val="0"/>
        <w:spacing w:lineRule="auto" w:line="276" w:before="0" w:after="140"/>
        <w:jc w:val="left"/>
        <w:rPr/>
      </w:pPr>
      <w:r>
        <w:rPr/>
        <w:t>Mocht je de aanmelding willen wijzigen (bijvoorbeeld het aantal meiden) dan kun je</w:t>
      </w:r>
      <w:r>
        <w:rPr>
          <w:rStyle w:val="StrongEmphasis"/>
        </w:rPr>
        <w:t> dat uiterlijk 6 weken voor aanvang van Girls’ Day </w:t>
      </w:r>
      <w:r>
        <w:rPr/>
        <w:t>doorgeven via girlsday@vhto.nl. Idealiter hoort VHTO dat eerder in verband met het bemiddelen tussen jou en een school/bedrijf.</w:t>
      </w:r>
    </w:p>
    <w:p>
      <w:pPr>
        <w:pStyle w:val="TextBody"/>
        <w:bidi w:val="0"/>
        <w:spacing w:lineRule="auto" w:line="276" w:before="0" w:after="140"/>
        <w:jc w:val="left"/>
        <w:rPr/>
      </w:pPr>
      <w:r>
        <w:rPr/>
        <w:t>Een deelname kan tot uiterlijk 6 weken voor Girls’ Day worden geannuleerd. Ook hier geldt: bij voorkeur eerder, om geen meiden teleur te stellen. Heb je bemiddeling van VHTO aangevraagd, maar is er nog geen match voor je gevonden? Dan mag je kosteloos annuleren.</w:t>
      </w:r>
    </w:p>
    <w:p>
      <w:pPr>
        <w:pStyle w:val="TextBody"/>
        <w:bidi w:val="0"/>
        <w:spacing w:lineRule="auto" w:line="276" w:before="0" w:after="140"/>
        <w:jc w:val="left"/>
        <w:rPr/>
      </w:pPr>
      <w:r>
        <w:rPr>
          <w:rStyle w:val="StrongEmphasis"/>
        </w:rPr>
        <w:t>Aansprakelijkheid</w:t>
      </w:r>
    </w:p>
    <w:p>
      <w:pPr>
        <w:pStyle w:val="TextBody"/>
        <w:bidi w:val="0"/>
        <w:spacing w:lineRule="auto" w:line="276" w:before="0" w:after="140"/>
        <w:jc w:val="left"/>
        <w:rPr/>
      </w:pPr>
      <w:r>
        <w:rPr/>
        <w:t>De deelnemer is zelf verantwoordelijk en de risicodragende partij tijdens de activiteit. VHTO is niet aansprakelijk voor de schade/letsel e.d. die door bezoekers/organisatoren van een activiteit wordt opgelopen.</w:t>
      </w:r>
    </w:p>
    <w:p>
      <w:pPr>
        <w:pStyle w:val="TextBody"/>
        <w:bidi w:val="0"/>
        <w:spacing w:lineRule="auto" w:line="276" w:before="0" w:after="140"/>
        <w:jc w:val="left"/>
        <w:rPr/>
      </w:pPr>
      <w:r>
        <w:rPr>
          <w:rStyle w:val="StrongEmphasis"/>
        </w:rPr>
        <w:t>Voorwaarden deelname</w:t>
      </w:r>
    </w:p>
    <w:p>
      <w:pPr>
        <w:pStyle w:val="TextBody"/>
        <w:bidi w:val="0"/>
        <w:spacing w:lineRule="auto" w:line="276" w:before="0" w:after="140"/>
        <w:jc w:val="left"/>
        <w:rPr/>
      </w:pPr>
      <w:r>
        <w:rPr/>
        <w:t>Girls’ Day is een leerzame en feestelijke dag, die veel tijd en geld kost om voor te bereiden. Met zo veel enthousiaste bedrijven en scholen, is het ieder jaar weer een puzzel om alle deelnemers een mooie ervaring te kunnen bieden. Om dit in zo goed mogelijke banen te leiden, stellen we daarom een aantal voorwaarden:</w:t>
      </w:r>
    </w:p>
    <w:p>
      <w:pPr>
        <w:pStyle w:val="TextBody"/>
        <w:numPr>
          <w:ilvl w:val="0"/>
          <w:numId w:val="1"/>
        </w:numPr>
        <w:tabs>
          <w:tab w:val="clear" w:pos="709"/>
          <w:tab w:val="left" w:pos="709" w:leader="none"/>
        </w:tabs>
        <w:bidi w:val="0"/>
        <w:spacing w:before="0" w:after="0"/>
        <w:ind w:left="709" w:hanging="283"/>
        <w:jc w:val="left"/>
        <w:rPr/>
      </w:pPr>
      <w:r>
        <w:rPr/>
        <w:t>Deelname kan tot </w:t>
      </w:r>
      <w:r>
        <w:rPr>
          <w:rStyle w:val="StrongEmphasis"/>
        </w:rPr>
        <w:t>uiterlijk 6 weken</w:t>
      </w:r>
      <w:r>
        <w:rPr/>
        <w:t> voor Girls’ Day worden geannuleerd.</w:t>
        <w:br/>
        <w:t>Het aantal meiden dat is opgegeven bij de inschrijving, is ook het aantal meiden waarvoor VHTO een bedrijf zoekt. Als blijkt dat er meer of minder meiden welkom zijn, dan dien je dit </w:t>
      </w:r>
      <w:r>
        <w:rPr>
          <w:rStyle w:val="StrongEmphasis"/>
        </w:rPr>
        <w:t>minimaal 6 weken </w:t>
      </w:r>
      <w:r>
        <w:rPr/>
        <w:t>voorafgaand aan Girls’ Day door te geven via </w:t>
      </w:r>
      <w:hyperlink r:id="rId2" w:tgtFrame="_blank">
        <w:r>
          <w:rPr>
            <w:rStyle w:val="InternetLink"/>
          </w:rPr>
          <w:t>girlsday@vhto.nl</w:t>
        </w:r>
      </w:hyperlink>
      <w:r>
        <w:rPr/>
        <w:t xml:space="preserve">. </w:t>
      </w:r>
    </w:p>
    <w:p>
      <w:pPr>
        <w:pStyle w:val="TextBody"/>
        <w:numPr>
          <w:ilvl w:val="0"/>
          <w:numId w:val="1"/>
        </w:numPr>
        <w:tabs>
          <w:tab w:val="clear" w:pos="709"/>
          <w:tab w:val="left" w:pos="709" w:leader="none"/>
        </w:tabs>
        <w:bidi w:val="0"/>
        <w:spacing w:before="0" w:after="0"/>
        <w:ind w:left="709" w:hanging="283"/>
        <w:jc w:val="left"/>
        <w:rPr/>
      </w:pPr>
      <w:r>
        <w:rPr/>
        <w:t>Een </w:t>
      </w:r>
      <w:r>
        <w:rPr>
          <w:rStyle w:val="StrongEmphasis"/>
        </w:rPr>
        <w:t>tweede contactpersoon</w:t>
      </w:r>
      <w:r>
        <w:rPr/>
        <w:t> is </w:t>
      </w:r>
      <w:r>
        <w:rPr>
          <w:rStyle w:val="StrongEmphasis"/>
        </w:rPr>
        <w:t>verplicht</w:t>
      </w:r>
      <w:r>
        <w:rPr/>
        <w:t xml:space="preserve">. Mocht je onverhoopt uitvallen, dan dien je dit aan ons en de tweede contactpersoon door te geven, zodat jouw afwezigheid de organisatie van Girls’ Day niet belemmert. </w:t>
      </w:r>
    </w:p>
    <w:p>
      <w:pPr>
        <w:pStyle w:val="TextBody"/>
        <w:numPr>
          <w:ilvl w:val="0"/>
          <w:numId w:val="1"/>
        </w:numPr>
        <w:tabs>
          <w:tab w:val="clear" w:pos="709"/>
          <w:tab w:val="left" w:pos="709" w:leader="none"/>
        </w:tabs>
        <w:bidi w:val="0"/>
        <w:ind w:left="709" w:hanging="283"/>
        <w:jc w:val="left"/>
        <w:rPr/>
      </w:pPr>
      <w:r>
        <w:rPr/>
        <w:t xml:space="preserve">VHTO doet haar best om iedere aangemelde school of bedrijf te koppelen, maar dat kunnen we niet garanderen. We zijn immers afhankelijk van de aangemelde scholen of bedrijven in de regio. We zullen daarom tijdig laten weten als het niet lukt om een school of bedrijf in de regio te vinden. </w:t>
      </w:r>
    </w:p>
    <w:p>
      <w:pPr>
        <w:pStyle w:val="TextBody"/>
        <w:bidi w:val="0"/>
        <w:jc w:val="left"/>
        <w:rPr/>
      </w:pPr>
      <w:r>
        <w:rPr>
          <w:rStyle w:val="StrongEmphasis"/>
        </w:rPr>
        <w:t>Gebruik van contactgegevens</w:t>
      </w:r>
    </w:p>
    <w:p>
      <w:pPr>
        <w:pStyle w:val="TextBody"/>
        <w:numPr>
          <w:ilvl w:val="0"/>
          <w:numId w:val="2"/>
        </w:numPr>
        <w:tabs>
          <w:tab w:val="clear" w:pos="709"/>
          <w:tab w:val="left" w:pos="709" w:leader="none"/>
        </w:tabs>
        <w:bidi w:val="0"/>
        <w:spacing w:before="0" w:after="0"/>
        <w:ind w:left="709" w:hanging="283"/>
        <w:jc w:val="left"/>
        <w:rPr/>
      </w:pPr>
      <w:r>
        <w:rPr/>
        <w:t xml:space="preserve">In het kader van de organisatie en uitvoering van Girls’ Day verwerkt VHTO contactgegevens van deelnemende scholen en bedrijven. Deze gegevens worden gebruikt voor communicatie die noodzakelijk is voor de voorbereiding, uitvoering en evaluatie van Girls’ Day. </w:t>
      </w:r>
    </w:p>
    <w:p>
      <w:pPr>
        <w:pStyle w:val="TextBody"/>
        <w:numPr>
          <w:ilvl w:val="0"/>
          <w:numId w:val="2"/>
        </w:numPr>
        <w:tabs>
          <w:tab w:val="clear" w:pos="709"/>
          <w:tab w:val="left" w:pos="709" w:leader="none"/>
        </w:tabs>
        <w:bidi w:val="0"/>
        <w:spacing w:before="0" w:after="0"/>
        <w:ind w:left="709" w:hanging="283"/>
        <w:jc w:val="left"/>
        <w:rPr/>
      </w:pPr>
      <w:r>
        <w:rPr/>
        <w:t xml:space="preserve">Daarnaast kan VHTO contact opnemen met deelnemende scholen en bedrijven om hen te informeren over andere projecten, activiteiten of samenwerkingen die aansluiten bij de doelstellingen van VHTO, mits hiervoor afzonderlijk toestemming is gegeven in het aanmeldingsformulier van Girls Day. </w:t>
      </w:r>
    </w:p>
    <w:p>
      <w:pPr>
        <w:pStyle w:val="TextBody"/>
        <w:numPr>
          <w:ilvl w:val="0"/>
          <w:numId w:val="2"/>
        </w:numPr>
        <w:tabs>
          <w:tab w:val="clear" w:pos="709"/>
          <w:tab w:val="left" w:pos="709" w:leader="none"/>
        </w:tabs>
        <w:bidi w:val="0"/>
        <w:ind w:left="709" w:hanging="283"/>
        <w:jc w:val="left"/>
        <w:rPr/>
      </w:pPr>
      <w:r>
        <w:rPr/>
        <w:t xml:space="preserve">Toestemming voor dergelijk toekomstig contact kan te allen tijde worden ingetrokken door contact op te nemen met VHTO op vhto@vhto.nl. VHTO verwerkt persoonsgegevens in overeenstemming met de geldende privacywetgeving (AVG). Meer informatie is te vinden in de privacyverklaring van VHTO onderaan onze website. </w:t>
      </w:r>
    </w:p>
    <w:p>
      <w:pPr>
        <w:pStyle w:val="TextBody"/>
        <w:bidi w:val="0"/>
        <w:jc w:val="left"/>
        <w:rPr/>
      </w:pPr>
      <w:r>
        <w:rPr>
          <w:rStyle w:val="StrongEmphasis"/>
        </w:rPr>
        <w:t>Twijfel je over aanmelden, matching of de voorbereiding? We hebben de meestgestelde vragen over Girls’ Day voor je op een rij gezet. Mis je iets? We denken graag met je mee via girlsday@vhto.nl.</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Unifont" w:cs="Free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Unifont" w:cs="FreeSans"/>
      <w:color w:val="auto"/>
      <w:kern w:val="2"/>
      <w:sz w:val="24"/>
      <w:szCs w:val="24"/>
      <w:lang w:val="nl-NL" w:eastAsia="zh-CN" w:bidi="hi-IN"/>
    </w:rPr>
  </w:style>
  <w:style w:type="paragraph" w:styleId="Heading2">
    <w:name w:val="Heading 2"/>
    <w:basedOn w:val="Heading"/>
    <w:next w:val="TextBody"/>
    <w:qFormat/>
    <w:pPr>
      <w:spacing w:before="200" w:after="120"/>
      <w:outlineLvl w:val="1"/>
    </w:pPr>
    <w:rPr>
      <w:rFonts w:ascii="Liberation Serif" w:hAnsi="Liberation Serif" w:eastAsia="Unifont" w:cs="FreeSans"/>
      <w:b/>
      <w:bCs/>
      <w:sz w:val="36"/>
      <w:szCs w:val="36"/>
    </w:rPr>
  </w:style>
  <w:style w:type="character" w:styleId="StrongEmphasis">
    <w:name w:val="Strong"/>
    <w:qFormat/>
    <w:rPr>
      <w:b/>
      <w:bCs/>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Unifont"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irlsday@vhto.n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LibreOffice/7.4.7.2$Linux_X86_64 LibreOffice_project/40$Build-2</Application>
  <AppVersion>15.0000</AppVersion>
  <Pages>2</Pages>
  <Words>481</Words>
  <Characters>2604</Characters>
  <CharactersWithSpaces>3069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2026-04-10T16:29:58Z</dcterms:created>
  <dc:creator/>
  <dc:description/>
  <dc:language>en-US</dc:language>
  <cp:lastModifiedBy/>
  <dcterms:modified xsi:type="dcterms:W3CDTF">2026-04-10T16:30:27Z</dcterms:modified>
  <cp:revision>1</cp:revision>
  <dc:subject/>
  <dc:title/>
</cp:coreProperties>
</file>